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10B97" w:rsidRPr="00A06DB7" w:rsidRDefault="00110B97" w:rsidP="00A06DB7">
      <w:pPr>
        <w:spacing w:after="0" w:line="240" w:lineRule="auto"/>
        <w:rPr>
          <w:rFonts w:asciiTheme="minorHAnsi" w:hAnsiTheme="minorHAnsi"/>
        </w:rPr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110B97" w:rsidRPr="00A06DB7">
        <w:tc>
          <w:tcPr>
            <w:tcW w:w="7308" w:type="dxa"/>
            <w:tcMar>
              <w:left w:w="108" w:type="dxa"/>
              <w:right w:w="108" w:type="dxa"/>
            </w:tcMar>
          </w:tcPr>
          <w:p w:rsidR="00110B97" w:rsidRPr="00A06DB7" w:rsidRDefault="00A669EB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Unit Title:</w:t>
            </w:r>
            <w:r w:rsidRPr="00A06DB7">
              <w:rPr>
                <w:rFonts w:asciiTheme="minorHAnsi" w:eastAsia="Arial" w:hAnsiTheme="minorHAnsi" w:cs="Arial"/>
              </w:rPr>
              <w:t xml:space="preserve"> Volume of Rectangular Prisms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110B97" w:rsidRPr="00A06DB7" w:rsidRDefault="00A669EB" w:rsidP="00A06DB7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Pacing (Duration of Unit):</w:t>
            </w:r>
            <w:r w:rsidRPr="00A06DB7">
              <w:rPr>
                <w:rFonts w:asciiTheme="minorHAnsi" w:eastAsia="Arial" w:hAnsiTheme="minorHAnsi" w:cs="Arial"/>
              </w:rPr>
              <w:t xml:space="preserve">  </w:t>
            </w:r>
            <w:r w:rsidR="00A06DB7" w:rsidRPr="00A06DB7">
              <w:rPr>
                <w:rFonts w:asciiTheme="minorHAnsi" w:eastAsia="Arial" w:hAnsiTheme="minorHAnsi" w:cs="Arial"/>
              </w:rPr>
              <w:t>4</w:t>
            </w:r>
            <w:r w:rsidRPr="00A06DB7">
              <w:rPr>
                <w:rFonts w:asciiTheme="minorHAnsi" w:eastAsia="Arial" w:hAnsiTheme="minorHAnsi" w:cs="Arial"/>
              </w:rPr>
              <w:t xml:space="preserve"> Weeks</w:t>
            </w: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110B97" w:rsidRPr="00A06DB7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110B97" w:rsidRPr="00A06DB7" w:rsidRDefault="00A669E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  <w:sz w:val="24"/>
              </w:rPr>
              <w:t>Desired Results</w:t>
            </w: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tbl>
      <w:tblPr>
        <w:tblStyle w:val="a1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110B97" w:rsidRPr="00A06DB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110B97" w:rsidRPr="00A06DB7" w:rsidRDefault="00A669E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Transfer Goals (</w:t>
            </w:r>
            <w:r w:rsidRPr="00A06DB7">
              <w:rPr>
                <w:rFonts w:asciiTheme="minorHAnsi" w:eastAsia="Arial" w:hAnsiTheme="minorHAnsi" w:cs="Arial"/>
              </w:rPr>
              <w:t>Priority practice standards in</w:t>
            </w:r>
            <w:r w:rsidRPr="00A06DB7">
              <w:rPr>
                <w:rFonts w:asciiTheme="minorHAnsi" w:eastAsia="Arial" w:hAnsiTheme="minorHAnsi" w:cs="Arial"/>
                <w:b/>
              </w:rPr>
              <w:t xml:space="preserve"> bold)</w:t>
            </w:r>
          </w:p>
        </w:tc>
      </w:tr>
      <w:tr w:rsidR="00110B97" w:rsidRPr="00A06DB7">
        <w:tc>
          <w:tcPr>
            <w:tcW w:w="14616" w:type="dxa"/>
            <w:tcMar>
              <w:left w:w="108" w:type="dxa"/>
              <w:right w:w="108" w:type="dxa"/>
            </w:tcMar>
          </w:tcPr>
          <w:p w:rsidR="00110B97" w:rsidRPr="00A06DB7" w:rsidRDefault="00110B9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110B97" w:rsidRPr="00A06DB7" w:rsidRDefault="00A669EB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i/>
              </w:rPr>
              <w:t xml:space="preserve">Students will be able to independently use their learning to: </w:t>
            </w:r>
          </w:p>
          <w:p w:rsidR="00110B97" w:rsidRPr="00A06DB7" w:rsidRDefault="00A669EB">
            <w:pPr>
              <w:numPr>
                <w:ilvl w:val="0"/>
                <w:numId w:val="8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Make sense of problems and persevere in solving them.</w:t>
            </w:r>
          </w:p>
          <w:p w:rsidR="00110B97" w:rsidRPr="00A06DB7" w:rsidRDefault="00A669EB">
            <w:pPr>
              <w:numPr>
                <w:ilvl w:val="0"/>
                <w:numId w:val="8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Reason abstractly and quantitatively.</w:t>
            </w:r>
          </w:p>
          <w:p w:rsidR="00110B97" w:rsidRPr="00A06DB7" w:rsidRDefault="00A669EB">
            <w:pPr>
              <w:numPr>
                <w:ilvl w:val="0"/>
                <w:numId w:val="8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Construct viable arguments and critique the reasoning of others.</w:t>
            </w:r>
          </w:p>
          <w:p w:rsidR="00110B97" w:rsidRPr="00A06DB7" w:rsidRDefault="00A669EB">
            <w:pPr>
              <w:numPr>
                <w:ilvl w:val="0"/>
                <w:numId w:val="8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Model with mathematics.</w:t>
            </w:r>
          </w:p>
          <w:p w:rsidR="00110B97" w:rsidRPr="00A06DB7" w:rsidRDefault="00A669EB">
            <w:pPr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Use appropriate tools strategically.</w:t>
            </w:r>
          </w:p>
          <w:p w:rsidR="00110B97" w:rsidRPr="00A06DB7" w:rsidRDefault="00A669EB">
            <w:pPr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 xml:space="preserve"> </w:t>
            </w:r>
            <w:r w:rsidRPr="00A06DB7">
              <w:rPr>
                <w:rFonts w:asciiTheme="minorHAnsi" w:eastAsia="Arial" w:hAnsiTheme="minorHAnsi" w:cs="Arial"/>
                <w:b/>
              </w:rPr>
              <w:t>Attend to precision.</w:t>
            </w:r>
          </w:p>
          <w:p w:rsidR="00110B97" w:rsidRPr="00A06DB7" w:rsidRDefault="00A669EB">
            <w:pPr>
              <w:numPr>
                <w:ilvl w:val="0"/>
                <w:numId w:val="8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Look for and make use of structure.</w:t>
            </w:r>
          </w:p>
          <w:p w:rsidR="00110B97" w:rsidRPr="00A06DB7" w:rsidRDefault="00A669EB">
            <w:pPr>
              <w:numPr>
                <w:ilvl w:val="0"/>
                <w:numId w:val="8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Look for and express regularity in repeated reasoning.</w:t>
            </w:r>
          </w:p>
          <w:p w:rsidR="00110B97" w:rsidRPr="00A06DB7" w:rsidRDefault="00110B97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110B97" w:rsidRPr="00A06DB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110B97" w:rsidRPr="00A06DB7" w:rsidRDefault="00A669E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Established Goals (2011 MA Curriculum Frameworks Standards Incorporating the Common Core State Standards)</w:t>
            </w: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5"/>
        <w:gridCol w:w="3421"/>
      </w:tblGrid>
      <w:tr w:rsidR="00110B97" w:rsidRPr="00A06DB7"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110B97" w:rsidRPr="00A06DB7" w:rsidRDefault="00A669EB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Prerequisite Standards:</w:t>
            </w:r>
          </w:p>
          <w:p w:rsidR="00110B97" w:rsidRPr="00A06DB7" w:rsidRDefault="00110B9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10B97" w:rsidRPr="00C82526" w:rsidRDefault="00A669EB" w:rsidP="00C8252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proofErr w:type="gramStart"/>
            <w:r w:rsidRPr="00C82526">
              <w:rPr>
                <w:rFonts w:asciiTheme="minorHAnsi" w:eastAsia="Arial" w:hAnsiTheme="minorHAnsi" w:cs="Arial"/>
              </w:rPr>
              <w:t>4.MD.3</w:t>
            </w:r>
            <w:proofErr w:type="gramEnd"/>
            <w:r w:rsidRPr="00C82526">
              <w:rPr>
                <w:rFonts w:asciiTheme="minorHAnsi" w:eastAsia="Arial" w:hAnsiTheme="minorHAnsi" w:cs="Arial"/>
              </w:rPr>
              <w:t xml:space="preserve">: Apply the area and perimeter formulas for rectangles in real-world and mathematical problems. </w:t>
            </w:r>
            <w:r w:rsidRPr="00C82526">
              <w:rPr>
                <w:rFonts w:asciiTheme="minorHAnsi" w:eastAsia="Arial" w:hAnsiTheme="minorHAnsi" w:cs="Arial"/>
                <w:i/>
              </w:rPr>
              <w:t xml:space="preserve">For example, find the width of a rectangular room given the area of the flooring and the length, by viewing the area formula as a multiplication </w:t>
            </w:r>
            <w:r w:rsidR="00A06DB7" w:rsidRPr="00C82526">
              <w:rPr>
                <w:rFonts w:asciiTheme="minorHAnsi" w:eastAsia="Arial" w:hAnsiTheme="minorHAnsi" w:cs="Arial"/>
                <w:i/>
              </w:rPr>
              <w:t>equation with an unknown factor.</w:t>
            </w:r>
            <w:bookmarkStart w:id="0" w:name="_GoBack"/>
            <w:bookmarkEnd w:id="0"/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110B97" w:rsidRPr="00A06DB7" w:rsidRDefault="00A669E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  <w:sz w:val="20"/>
              </w:rPr>
              <w:t>WIDA for English Language Learners</w:t>
            </w:r>
          </w:p>
          <w:p w:rsidR="00110B97" w:rsidRPr="00A06DB7" w:rsidRDefault="00A669EB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sz w:val="20"/>
              </w:rPr>
              <w:t xml:space="preserve">Standard 1: ELLs </w:t>
            </w:r>
            <w:r w:rsidRPr="00A06DB7">
              <w:rPr>
                <w:rFonts w:asciiTheme="minorHAnsi" w:eastAsia="Arial" w:hAnsiTheme="minorHAnsi" w:cs="Arial"/>
                <w:b/>
                <w:sz w:val="20"/>
              </w:rPr>
              <w:t>communicate</w:t>
            </w:r>
            <w:r w:rsidRPr="00A06DB7">
              <w:rPr>
                <w:rFonts w:asciiTheme="minorHAnsi" w:eastAsia="Arial" w:hAnsiTheme="minorHAnsi" w:cs="Arial"/>
                <w:sz w:val="20"/>
              </w:rPr>
              <w:t xml:space="preserve"> for </w:t>
            </w:r>
            <w:r w:rsidRPr="00A06DB7">
              <w:rPr>
                <w:rFonts w:asciiTheme="minorHAnsi" w:eastAsia="Arial" w:hAnsiTheme="minorHAnsi" w:cs="Arial"/>
                <w:b/>
                <w:sz w:val="20"/>
              </w:rPr>
              <w:t xml:space="preserve">Social </w:t>
            </w:r>
            <w:r w:rsidRPr="00A06DB7">
              <w:rPr>
                <w:rFonts w:asciiTheme="minorHAnsi" w:eastAsia="Arial" w:hAnsiTheme="minorHAnsi" w:cs="Arial"/>
                <w:sz w:val="20"/>
              </w:rPr>
              <w:t xml:space="preserve">and </w:t>
            </w:r>
            <w:r w:rsidRPr="00A06DB7">
              <w:rPr>
                <w:rFonts w:asciiTheme="minorHAnsi" w:eastAsia="Arial" w:hAnsiTheme="minorHAnsi" w:cs="Arial"/>
                <w:b/>
                <w:sz w:val="20"/>
              </w:rPr>
              <w:t xml:space="preserve">Instructional </w:t>
            </w:r>
            <w:r w:rsidRPr="00A06DB7">
              <w:rPr>
                <w:rFonts w:asciiTheme="minorHAnsi" w:eastAsia="Arial" w:hAnsiTheme="minorHAnsi" w:cs="Arial"/>
                <w:sz w:val="20"/>
              </w:rPr>
              <w:t>purposes within the school setting</w:t>
            </w:r>
          </w:p>
          <w:p w:rsidR="00110B97" w:rsidRDefault="00A669EB" w:rsidP="00A06DB7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sz w:val="20"/>
              </w:rPr>
              <w:t xml:space="preserve">Standard 3:  ELLs </w:t>
            </w:r>
            <w:r w:rsidRPr="00A06DB7">
              <w:rPr>
                <w:rFonts w:asciiTheme="minorHAnsi" w:eastAsia="Arial" w:hAnsiTheme="minorHAnsi" w:cs="Arial"/>
                <w:b/>
                <w:sz w:val="20"/>
              </w:rPr>
              <w:t xml:space="preserve">communicate </w:t>
            </w:r>
            <w:r w:rsidRPr="00A06DB7">
              <w:rPr>
                <w:rFonts w:asciiTheme="minorHAnsi" w:eastAsia="Arial" w:hAnsiTheme="minorHAnsi" w:cs="Arial"/>
                <w:sz w:val="20"/>
              </w:rPr>
              <w:t xml:space="preserve">information, ideas and concepts necessary for academic success in the content area of </w:t>
            </w:r>
            <w:r w:rsidRPr="00A06DB7">
              <w:rPr>
                <w:rFonts w:asciiTheme="minorHAnsi" w:eastAsia="Arial" w:hAnsiTheme="minorHAnsi" w:cs="Arial"/>
                <w:b/>
                <w:sz w:val="20"/>
              </w:rPr>
              <w:t>Mathematics</w:t>
            </w:r>
          </w:p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10B97" w:rsidRPr="00A06DB7"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110B97" w:rsidRDefault="00A669EB">
            <w:p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Standards</w:t>
            </w:r>
            <w:r w:rsidRPr="00A06DB7">
              <w:rPr>
                <w:rFonts w:asciiTheme="minorHAnsi" w:eastAsia="Arial" w:hAnsiTheme="minorHAnsi" w:cs="Arial"/>
              </w:rPr>
              <w:t xml:space="preserve"> (Priority Standards in </w:t>
            </w:r>
            <w:r w:rsidRPr="00A06DB7">
              <w:rPr>
                <w:rFonts w:asciiTheme="minorHAnsi" w:eastAsia="Arial" w:hAnsiTheme="minorHAnsi" w:cs="Arial"/>
                <w:b/>
              </w:rPr>
              <w:t>b</w:t>
            </w:r>
            <w:r w:rsidRPr="00A06DB7">
              <w:rPr>
                <w:rFonts w:asciiTheme="minorHAnsi" w:eastAsia="Arial" w:hAnsiTheme="minorHAnsi" w:cs="Arial"/>
                <w:b/>
              </w:rPr>
              <w:t>old</w:t>
            </w:r>
            <w:r w:rsidRPr="00A06DB7">
              <w:rPr>
                <w:rFonts w:asciiTheme="minorHAnsi" w:eastAsia="Arial" w:hAnsiTheme="minorHAnsi" w:cs="Arial"/>
              </w:rPr>
              <w:t>):</w:t>
            </w:r>
          </w:p>
          <w:p w:rsidR="00A06DB7" w:rsidRPr="00A06DB7" w:rsidRDefault="00A06DB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10B97" w:rsidRPr="00A06DB7" w:rsidRDefault="00A669EB" w:rsidP="00A06DB7">
            <w:pPr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A06DB7">
              <w:rPr>
                <w:rFonts w:asciiTheme="minorHAnsi" w:eastAsia="Arial" w:hAnsiTheme="minorHAnsi" w:cs="Arial"/>
              </w:rPr>
              <w:t>5.MD.3</w:t>
            </w:r>
            <w:proofErr w:type="gramEnd"/>
            <w:r w:rsidRPr="00A06DB7">
              <w:rPr>
                <w:rFonts w:asciiTheme="minorHAnsi" w:eastAsia="Arial" w:hAnsiTheme="minorHAnsi" w:cs="Arial"/>
              </w:rPr>
              <w:t xml:space="preserve">: Recognize volume as an attribute of solid figures and understand concepts of volume measurement. </w:t>
            </w:r>
          </w:p>
          <w:p w:rsidR="00110B97" w:rsidRPr="00A06DB7" w:rsidRDefault="00A669EB" w:rsidP="00A06DB7">
            <w:pPr>
              <w:numPr>
                <w:ilvl w:val="1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A06DB7">
              <w:rPr>
                <w:rFonts w:asciiTheme="minorHAnsi" w:eastAsia="Arial" w:hAnsiTheme="minorHAnsi" w:cs="Arial"/>
              </w:rPr>
              <w:t>5.</w:t>
            </w:r>
            <w:r w:rsidRPr="00A06DB7">
              <w:rPr>
                <w:rFonts w:asciiTheme="minorHAnsi" w:eastAsia="Arial" w:hAnsiTheme="minorHAnsi" w:cs="Arial"/>
              </w:rPr>
              <w:t>MD</w:t>
            </w:r>
            <w:r w:rsidRPr="00A06DB7">
              <w:rPr>
                <w:rFonts w:asciiTheme="minorHAnsi" w:eastAsia="Arial" w:hAnsiTheme="minorHAnsi" w:cs="Arial"/>
              </w:rPr>
              <w:t>.3a</w:t>
            </w:r>
            <w:proofErr w:type="gramEnd"/>
            <w:r w:rsidRPr="00A06DB7">
              <w:rPr>
                <w:rFonts w:asciiTheme="minorHAnsi" w:eastAsia="Arial" w:hAnsiTheme="minorHAnsi" w:cs="Arial"/>
              </w:rPr>
              <w:t xml:space="preserve">: A cube with side length 1 unit, called a “unit cube,” is said to have “one cubic unit” of volume, and can be used to measure volume. </w:t>
            </w:r>
          </w:p>
          <w:p w:rsidR="00110B97" w:rsidRPr="00A06DB7" w:rsidRDefault="00A669EB" w:rsidP="00A06DB7">
            <w:pPr>
              <w:numPr>
                <w:ilvl w:val="1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A06DB7">
              <w:rPr>
                <w:rFonts w:asciiTheme="minorHAnsi" w:eastAsia="Arial" w:hAnsiTheme="minorHAnsi" w:cs="Arial"/>
              </w:rPr>
              <w:t>5.</w:t>
            </w:r>
            <w:r w:rsidRPr="00A06DB7">
              <w:rPr>
                <w:rFonts w:asciiTheme="minorHAnsi" w:eastAsia="Arial" w:hAnsiTheme="minorHAnsi" w:cs="Arial"/>
              </w:rPr>
              <w:t>MD</w:t>
            </w:r>
            <w:r w:rsidRPr="00A06DB7">
              <w:rPr>
                <w:rFonts w:asciiTheme="minorHAnsi" w:eastAsia="Arial" w:hAnsiTheme="minorHAnsi" w:cs="Arial"/>
              </w:rPr>
              <w:t>.3</w:t>
            </w:r>
            <w:r w:rsidRPr="00A06DB7">
              <w:rPr>
                <w:rFonts w:asciiTheme="minorHAnsi" w:eastAsia="Arial" w:hAnsiTheme="minorHAnsi" w:cs="Arial"/>
              </w:rPr>
              <w:t>.b</w:t>
            </w:r>
            <w:proofErr w:type="gramEnd"/>
            <w:r w:rsidRPr="00A06DB7">
              <w:rPr>
                <w:rFonts w:asciiTheme="minorHAnsi" w:eastAsia="Arial" w:hAnsiTheme="minorHAnsi" w:cs="Arial"/>
              </w:rPr>
              <w:t>:</w:t>
            </w:r>
            <w:r w:rsidRPr="00A06DB7">
              <w:rPr>
                <w:rFonts w:asciiTheme="minorHAnsi" w:eastAsia="Arial" w:hAnsiTheme="minorHAnsi" w:cs="Arial"/>
              </w:rPr>
              <w:t xml:space="preserve"> A solid figure which can be packed without gaps or overlaps using </w:t>
            </w:r>
            <w:r w:rsidRPr="00A06DB7">
              <w:rPr>
                <w:rFonts w:asciiTheme="minorHAnsi" w:eastAsia="Arial" w:hAnsiTheme="minorHAnsi" w:cs="Arial"/>
                <w:i/>
              </w:rPr>
              <w:t xml:space="preserve">n </w:t>
            </w:r>
            <w:r w:rsidRPr="00A06DB7">
              <w:rPr>
                <w:rFonts w:asciiTheme="minorHAnsi" w:eastAsia="Arial" w:hAnsiTheme="minorHAnsi" w:cs="Arial"/>
              </w:rPr>
              <w:t xml:space="preserve">unit cubes is said to have a volume of </w:t>
            </w:r>
            <w:r w:rsidRPr="00A06DB7">
              <w:rPr>
                <w:rFonts w:asciiTheme="minorHAnsi" w:eastAsia="Arial" w:hAnsiTheme="minorHAnsi" w:cs="Arial"/>
                <w:i/>
              </w:rPr>
              <w:t xml:space="preserve">n </w:t>
            </w:r>
            <w:r w:rsidRPr="00A06DB7">
              <w:rPr>
                <w:rFonts w:asciiTheme="minorHAnsi" w:eastAsia="Arial" w:hAnsiTheme="minorHAnsi" w:cs="Arial"/>
              </w:rPr>
              <w:t xml:space="preserve">cubic units. </w:t>
            </w:r>
          </w:p>
          <w:p w:rsidR="00110B97" w:rsidRPr="00A06DB7" w:rsidRDefault="00A669EB" w:rsidP="00A06DB7">
            <w:pPr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A06DB7">
              <w:rPr>
                <w:rFonts w:asciiTheme="minorHAnsi" w:eastAsia="Arial" w:hAnsiTheme="minorHAnsi" w:cs="Arial"/>
                <w:b/>
              </w:rPr>
              <w:lastRenderedPageBreak/>
              <w:t>5.MD.4</w:t>
            </w:r>
            <w:proofErr w:type="gramEnd"/>
            <w:r w:rsidRPr="00A06DB7">
              <w:rPr>
                <w:rFonts w:asciiTheme="minorHAnsi" w:eastAsia="Arial" w:hAnsiTheme="minorHAnsi" w:cs="Arial"/>
                <w:b/>
              </w:rPr>
              <w:t xml:space="preserve">. Measure volumes by counting unit cubes, using cubic cm, cubic in, cubic </w:t>
            </w:r>
            <w:proofErr w:type="spellStart"/>
            <w:r w:rsidRPr="00A06DB7">
              <w:rPr>
                <w:rFonts w:asciiTheme="minorHAnsi" w:eastAsia="Arial" w:hAnsiTheme="minorHAnsi" w:cs="Arial"/>
                <w:b/>
              </w:rPr>
              <w:t>ft</w:t>
            </w:r>
            <w:proofErr w:type="spellEnd"/>
            <w:r w:rsidRPr="00A06DB7">
              <w:rPr>
                <w:rFonts w:asciiTheme="minorHAnsi" w:eastAsia="Arial" w:hAnsiTheme="minorHAnsi" w:cs="Arial"/>
                <w:b/>
              </w:rPr>
              <w:t xml:space="preserve">, and improvised units. </w:t>
            </w:r>
          </w:p>
          <w:p w:rsidR="00110B97" w:rsidRPr="00A06DB7" w:rsidRDefault="00A669EB" w:rsidP="00A06DB7">
            <w:pPr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A06DB7">
              <w:rPr>
                <w:rFonts w:asciiTheme="minorHAnsi" w:eastAsia="Arial" w:hAnsiTheme="minorHAnsi" w:cs="Arial"/>
              </w:rPr>
              <w:t>5.MD.5</w:t>
            </w:r>
            <w:proofErr w:type="gramEnd"/>
            <w:r w:rsidRPr="00A06DB7">
              <w:rPr>
                <w:rFonts w:asciiTheme="minorHAnsi" w:eastAsia="Arial" w:hAnsiTheme="minorHAnsi" w:cs="Arial"/>
              </w:rPr>
              <w:t xml:space="preserve">: Relate volume to the operations of multiplication and addition and solve real-world and mathematical problems involving volume. </w:t>
            </w:r>
          </w:p>
          <w:p w:rsidR="00110B97" w:rsidRPr="00A06DB7" w:rsidRDefault="00A06DB7" w:rsidP="00A06DB7">
            <w:pPr>
              <w:numPr>
                <w:ilvl w:val="1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eastAsia="Arial" w:hAnsiTheme="minorHAnsi" w:cs="Arial"/>
              </w:rPr>
              <w:t>5.</w:t>
            </w:r>
            <w:r w:rsidR="00A669EB" w:rsidRPr="00A06DB7">
              <w:rPr>
                <w:rFonts w:asciiTheme="minorHAnsi" w:eastAsia="Arial" w:hAnsiTheme="minorHAnsi" w:cs="Arial"/>
              </w:rPr>
              <w:t>MD.5a</w:t>
            </w:r>
            <w:proofErr w:type="gramEnd"/>
            <w:r w:rsidR="00A669EB" w:rsidRPr="00A06DB7">
              <w:rPr>
                <w:rFonts w:asciiTheme="minorHAnsi" w:eastAsia="Arial" w:hAnsiTheme="minorHAnsi" w:cs="Arial"/>
              </w:rPr>
              <w:t>: Find the volume of a right rectangular prism with whole-number side lengths by packing it with unit cubes, an</w:t>
            </w:r>
            <w:r w:rsidR="00A669EB" w:rsidRPr="00A06DB7">
              <w:rPr>
                <w:rFonts w:asciiTheme="minorHAnsi" w:eastAsia="Arial" w:hAnsiTheme="minorHAnsi" w:cs="Arial"/>
              </w:rPr>
              <w:t>d show that the volume is the same as would be found by multiplying the edge lengths, equivalently by multiplying the height by the area of the base. Represent threefold whole-number products as volumes, e.g., to represent the associative property of multi</w:t>
            </w:r>
            <w:r w:rsidR="00A669EB" w:rsidRPr="00A06DB7">
              <w:rPr>
                <w:rFonts w:asciiTheme="minorHAnsi" w:eastAsia="Arial" w:hAnsiTheme="minorHAnsi" w:cs="Arial"/>
              </w:rPr>
              <w:t xml:space="preserve">plication. </w:t>
            </w:r>
          </w:p>
          <w:p w:rsidR="00110B97" w:rsidRPr="00A06DB7" w:rsidRDefault="00A669EB" w:rsidP="00A06DB7">
            <w:pPr>
              <w:numPr>
                <w:ilvl w:val="1"/>
                <w:numId w:val="11"/>
              </w:numPr>
              <w:spacing w:after="0" w:line="240" w:lineRule="auto"/>
              <w:rPr>
                <w:rFonts w:asciiTheme="minorHAnsi" w:hAnsiTheme="minorHAnsi"/>
                <w:b/>
              </w:rPr>
            </w:pPr>
            <w:proofErr w:type="gramStart"/>
            <w:r w:rsidRPr="00A06DB7">
              <w:rPr>
                <w:rFonts w:asciiTheme="minorHAnsi" w:eastAsia="Arial" w:hAnsiTheme="minorHAnsi" w:cs="Arial"/>
                <w:b/>
              </w:rPr>
              <w:t>5.</w:t>
            </w:r>
            <w:r w:rsidRPr="00A06DB7">
              <w:rPr>
                <w:rFonts w:asciiTheme="minorHAnsi" w:eastAsia="Arial" w:hAnsiTheme="minorHAnsi" w:cs="Arial"/>
                <w:b/>
              </w:rPr>
              <w:t>MD</w:t>
            </w:r>
            <w:r w:rsidRPr="00A06DB7">
              <w:rPr>
                <w:rFonts w:asciiTheme="minorHAnsi" w:eastAsia="Arial" w:hAnsiTheme="minorHAnsi" w:cs="Arial"/>
                <w:b/>
              </w:rPr>
              <w:t>.5b</w:t>
            </w:r>
            <w:proofErr w:type="gramEnd"/>
            <w:r w:rsidRPr="00A06DB7">
              <w:rPr>
                <w:rFonts w:asciiTheme="minorHAnsi" w:eastAsia="Arial" w:hAnsiTheme="minorHAnsi" w:cs="Arial"/>
                <w:b/>
              </w:rPr>
              <w:t xml:space="preserve">: Apply the formulas </w:t>
            </w:r>
            <w:r w:rsidRPr="00A06DB7">
              <w:rPr>
                <w:rFonts w:asciiTheme="minorHAnsi" w:eastAsia="Arial" w:hAnsiTheme="minorHAnsi" w:cs="Arial"/>
                <w:b/>
                <w:i/>
              </w:rPr>
              <w:t xml:space="preserve">V </w:t>
            </w:r>
            <w:r w:rsidRPr="00A06DB7">
              <w:rPr>
                <w:rFonts w:asciiTheme="minorHAnsi" w:eastAsia="Arial" w:hAnsiTheme="minorHAnsi" w:cs="Arial"/>
                <w:b/>
              </w:rPr>
              <w:t xml:space="preserve">= </w:t>
            </w:r>
            <w:r w:rsidRPr="00A06DB7">
              <w:rPr>
                <w:rFonts w:asciiTheme="minorHAnsi" w:eastAsia="Arial" w:hAnsiTheme="minorHAnsi" w:cs="Arial"/>
                <w:b/>
                <w:i/>
              </w:rPr>
              <w:t xml:space="preserve">l </w:t>
            </w:r>
            <w:r w:rsidRPr="00A06DB7">
              <w:rPr>
                <w:rFonts w:asciiTheme="minorHAnsi" w:eastAsia="Arial" w:hAnsiTheme="minorHAnsi" w:cs="Arial"/>
                <w:b/>
              </w:rPr>
              <w:t xml:space="preserve">× </w:t>
            </w:r>
            <w:r w:rsidRPr="00A06DB7">
              <w:rPr>
                <w:rFonts w:asciiTheme="minorHAnsi" w:eastAsia="Arial" w:hAnsiTheme="minorHAnsi" w:cs="Arial"/>
                <w:b/>
                <w:i/>
              </w:rPr>
              <w:t xml:space="preserve">w </w:t>
            </w:r>
            <w:r w:rsidRPr="00A06DB7">
              <w:rPr>
                <w:rFonts w:asciiTheme="minorHAnsi" w:eastAsia="Arial" w:hAnsiTheme="minorHAnsi" w:cs="Arial"/>
                <w:b/>
              </w:rPr>
              <w:t xml:space="preserve">× </w:t>
            </w:r>
            <w:r w:rsidRPr="00A06DB7">
              <w:rPr>
                <w:rFonts w:asciiTheme="minorHAnsi" w:eastAsia="Arial" w:hAnsiTheme="minorHAnsi" w:cs="Arial"/>
                <w:b/>
                <w:i/>
              </w:rPr>
              <w:t xml:space="preserve">h </w:t>
            </w:r>
            <w:r w:rsidRPr="00A06DB7">
              <w:rPr>
                <w:rFonts w:asciiTheme="minorHAnsi" w:eastAsia="Arial" w:hAnsiTheme="minorHAnsi" w:cs="Arial"/>
                <w:b/>
              </w:rPr>
              <w:t xml:space="preserve">and </w:t>
            </w:r>
            <w:r w:rsidRPr="00A06DB7">
              <w:rPr>
                <w:rFonts w:asciiTheme="minorHAnsi" w:eastAsia="Arial" w:hAnsiTheme="minorHAnsi" w:cs="Arial"/>
                <w:b/>
                <w:i/>
              </w:rPr>
              <w:t xml:space="preserve">V </w:t>
            </w:r>
            <w:r w:rsidRPr="00A06DB7">
              <w:rPr>
                <w:rFonts w:asciiTheme="minorHAnsi" w:eastAsia="Arial" w:hAnsiTheme="minorHAnsi" w:cs="Arial"/>
                <w:b/>
              </w:rPr>
              <w:t xml:space="preserve">= </w:t>
            </w:r>
            <w:r w:rsidRPr="00A06DB7">
              <w:rPr>
                <w:rFonts w:asciiTheme="minorHAnsi" w:eastAsia="Arial" w:hAnsiTheme="minorHAnsi" w:cs="Arial"/>
                <w:b/>
                <w:i/>
              </w:rPr>
              <w:t xml:space="preserve">b </w:t>
            </w:r>
            <w:r w:rsidRPr="00A06DB7">
              <w:rPr>
                <w:rFonts w:asciiTheme="minorHAnsi" w:eastAsia="Arial" w:hAnsiTheme="minorHAnsi" w:cs="Arial"/>
                <w:b/>
              </w:rPr>
              <w:t xml:space="preserve">× </w:t>
            </w:r>
            <w:r w:rsidRPr="00A06DB7">
              <w:rPr>
                <w:rFonts w:asciiTheme="minorHAnsi" w:eastAsia="Arial" w:hAnsiTheme="minorHAnsi" w:cs="Arial"/>
                <w:b/>
                <w:i/>
              </w:rPr>
              <w:t xml:space="preserve">h </w:t>
            </w:r>
            <w:r w:rsidRPr="00A06DB7">
              <w:rPr>
                <w:rFonts w:asciiTheme="minorHAnsi" w:eastAsia="Arial" w:hAnsiTheme="minorHAnsi" w:cs="Arial"/>
                <w:b/>
              </w:rPr>
              <w:t xml:space="preserve">for rectangular prisms to find volumes of right rectangular prisms with whole-number edge lengths in the context of solving real-world and mathematical problems. </w:t>
            </w:r>
          </w:p>
          <w:p w:rsidR="00110B97" w:rsidRPr="00A06DB7" w:rsidRDefault="00A669EB" w:rsidP="00A06DB7">
            <w:pPr>
              <w:numPr>
                <w:ilvl w:val="1"/>
                <w:numId w:val="11"/>
              </w:numPr>
              <w:tabs>
                <w:tab w:val="left" w:pos="720"/>
              </w:tabs>
              <w:spacing w:after="0"/>
              <w:rPr>
                <w:rFonts w:asciiTheme="minorHAnsi" w:hAnsiTheme="minorHAnsi"/>
                <w:b/>
              </w:rPr>
            </w:pPr>
            <w:proofErr w:type="gramStart"/>
            <w:r w:rsidRPr="00A06DB7">
              <w:rPr>
                <w:rFonts w:asciiTheme="minorHAnsi" w:eastAsia="Arial" w:hAnsiTheme="minorHAnsi" w:cs="Arial"/>
                <w:b/>
              </w:rPr>
              <w:t>5.</w:t>
            </w:r>
            <w:r w:rsidRPr="00A06DB7">
              <w:rPr>
                <w:rFonts w:asciiTheme="minorHAnsi" w:eastAsia="Arial" w:hAnsiTheme="minorHAnsi" w:cs="Arial"/>
                <w:b/>
              </w:rPr>
              <w:t>MD</w:t>
            </w:r>
            <w:r w:rsidRPr="00A06DB7">
              <w:rPr>
                <w:rFonts w:asciiTheme="minorHAnsi" w:eastAsia="Arial" w:hAnsiTheme="minorHAnsi" w:cs="Arial"/>
                <w:b/>
              </w:rPr>
              <w:t>.5c</w:t>
            </w:r>
            <w:proofErr w:type="gramEnd"/>
            <w:r w:rsidRPr="00A06DB7">
              <w:rPr>
                <w:rFonts w:asciiTheme="minorHAnsi" w:eastAsia="Arial" w:hAnsiTheme="minorHAnsi" w:cs="Arial"/>
                <w:b/>
              </w:rPr>
              <w:t>: Recognize volu</w:t>
            </w:r>
            <w:r w:rsidRPr="00A06DB7">
              <w:rPr>
                <w:rFonts w:asciiTheme="minorHAnsi" w:eastAsia="Arial" w:hAnsiTheme="minorHAnsi" w:cs="Arial"/>
                <w:b/>
              </w:rPr>
              <w:t>me as additive. Find volumes of solid figures composed of two non-overlapping right rectangular prisms by adding the volumes of the non-overlapping parts, applying this technique to solve real-world problems.</w:t>
            </w:r>
          </w:p>
          <w:p w:rsidR="00110B97" w:rsidRPr="00A06DB7" w:rsidRDefault="00110B97">
            <w:pPr>
              <w:tabs>
                <w:tab w:val="left" w:pos="1080"/>
                <w:tab w:val="left" w:pos="4230"/>
              </w:tabs>
              <w:spacing w:after="0"/>
              <w:ind w:left="720" w:hanging="629"/>
              <w:rPr>
                <w:rFonts w:asciiTheme="minorHAnsi" w:hAnsiTheme="minorHAnsi"/>
              </w:rPr>
            </w:pP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110B9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sz w:val="20"/>
              </w:rPr>
              <w:lastRenderedPageBreak/>
              <w:t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</w:p>
        </w:tc>
      </w:tr>
    </w:tbl>
    <w:p w:rsidR="00110B97" w:rsidRPr="00A06DB7" w:rsidRDefault="00110B97" w:rsidP="00A06DB7">
      <w:pPr>
        <w:spacing w:after="0"/>
        <w:rPr>
          <w:rFonts w:asciiTheme="minorHAnsi" w:hAnsiTheme="minorHAnsi"/>
        </w:rPr>
      </w:pPr>
    </w:p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110B97" w:rsidRPr="00A06DB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110B97" w:rsidRPr="00A06DB7" w:rsidRDefault="00A669E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Meaning (*Mostly assessed through Performance Tasks/Assessments)</w:t>
            </w: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110B97" w:rsidRPr="00A06DB7" w:rsidTr="00A06DB7">
        <w:trPr>
          <w:trHeight w:val="2987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110B97" w:rsidRPr="00A06DB7" w:rsidRDefault="00110B9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10B97" w:rsidRDefault="00A669EB">
            <w:p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Big Ideas:</w:t>
            </w:r>
            <w:r w:rsidRPr="00A06DB7">
              <w:rPr>
                <w:rFonts w:asciiTheme="minorHAnsi" w:eastAsia="Arial" w:hAnsiTheme="minorHAnsi" w:cs="Arial"/>
              </w:rPr>
              <w:t xml:space="preserve"> </w:t>
            </w:r>
            <w:r w:rsidR="00A06DB7" w:rsidRPr="00A06DB7">
              <w:rPr>
                <w:rFonts w:asciiTheme="minorHAnsi" w:eastAsia="Arial" w:hAnsiTheme="minorHAnsi" w:cs="Arial"/>
              </w:rPr>
              <w:t xml:space="preserve">(Statements and concepts written in teacher friendly </w:t>
            </w:r>
            <w:proofErr w:type="gramStart"/>
            <w:r w:rsidR="00A06DB7" w:rsidRPr="00A06DB7">
              <w:rPr>
                <w:rFonts w:asciiTheme="minorHAnsi" w:eastAsia="Arial" w:hAnsiTheme="minorHAnsi" w:cs="Arial"/>
              </w:rPr>
              <w:t>language which reflect</w:t>
            </w:r>
            <w:proofErr w:type="gramEnd"/>
            <w:r w:rsidR="00A06DB7" w:rsidRPr="00A06DB7">
              <w:rPr>
                <w:rFonts w:asciiTheme="minorHAnsi" w:eastAsia="Arial" w:hAnsiTheme="minorHAnsi" w:cs="Arial"/>
              </w:rPr>
              <w:t xml:space="preserve"> the important [but not obvious] generalizations we want students to be able to arrive at. These are used by the teacher to focus daily instruction.)</w:t>
            </w:r>
          </w:p>
          <w:p w:rsidR="00A06DB7" w:rsidRPr="00A06DB7" w:rsidRDefault="00A06DB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A06DB7" w:rsidRPr="00A06DB7" w:rsidRDefault="00A06DB7" w:rsidP="00A06DB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Volume</w:t>
            </w:r>
            <w:r w:rsidRPr="00A06DB7">
              <w:rPr>
                <w:rFonts w:asciiTheme="minorHAnsi" w:eastAsia="Arial" w:hAnsiTheme="minorHAnsi" w:cs="Arial"/>
              </w:rPr>
              <w:t xml:space="preserve"> refers to the </w:t>
            </w:r>
            <w:r>
              <w:rPr>
                <w:rFonts w:asciiTheme="minorHAnsi" w:eastAsia="Arial" w:hAnsiTheme="minorHAnsi" w:cs="Arial"/>
              </w:rPr>
              <w:t xml:space="preserve">amount of </w:t>
            </w:r>
            <w:r w:rsidRPr="00A06DB7">
              <w:rPr>
                <w:rFonts w:asciiTheme="minorHAnsi" w:eastAsia="Arial" w:hAnsiTheme="minorHAnsi" w:cs="Arial"/>
              </w:rPr>
              <w:t>space taken up by a solid object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Volume is represented in cubic units</w:t>
            </w:r>
          </w:p>
          <w:p w:rsidR="00110B97" w:rsidRPr="00A06DB7" w:rsidRDefault="00110B97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110B97" w:rsidRPr="00A06DB7" w:rsidRDefault="00110B9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110B97" w:rsidRPr="00A06DB7" w:rsidRDefault="00A669EB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 xml:space="preserve">Essential Questions: </w:t>
            </w:r>
            <w:r w:rsidRPr="00A06DB7">
              <w:rPr>
                <w:rFonts w:asciiTheme="minorHAnsi" w:eastAsia="Arial" w:hAnsiTheme="minorHAnsi" w:cs="Arial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110B97" w:rsidRPr="00A06DB7" w:rsidRDefault="00110B9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What kind of real life situations or problems require knowledge of volume?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How are volume and area related?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Why is volume represented with cubic units?</w:t>
            </w:r>
          </w:p>
          <w:p w:rsidR="00110B97" w:rsidRPr="00A06DB7" w:rsidRDefault="00110B97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A06DB7" w:rsidRPr="00A06DB7" w:rsidTr="00A06DB7">
        <w:trPr>
          <w:trHeight w:val="280"/>
        </w:trPr>
        <w:tc>
          <w:tcPr>
            <w:tcW w:w="14616" w:type="dxa"/>
            <w:gridSpan w:val="2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A06DB7" w:rsidRPr="00A06DB7" w:rsidRDefault="00A06DB7" w:rsidP="00A06DB7">
            <w:pPr>
              <w:spacing w:after="0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Acquisition (*Mostly assessed through traditional summative assessments)</w:t>
            </w:r>
          </w:p>
        </w:tc>
      </w:tr>
      <w:tr w:rsidR="00110B97" w:rsidRPr="00A06DB7" w:rsidTr="00A06DB7">
        <w:trPr>
          <w:trHeight w:val="3968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110B97" w:rsidRPr="00A06DB7" w:rsidRDefault="00110B9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110B97" w:rsidRPr="00A06DB7" w:rsidRDefault="00A669EB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Knowledge:</w:t>
            </w:r>
            <w:r w:rsidRPr="00A06DB7">
              <w:rPr>
                <w:rFonts w:asciiTheme="minorHAnsi" w:eastAsia="Arial" w:hAnsiTheme="minorHAnsi" w:cs="Arial"/>
              </w:rPr>
              <w:t xml:space="preserve"> Key basic concepts, facts, and key terms (written in phrases) students should be able to recall independently.</w:t>
            </w:r>
          </w:p>
          <w:p w:rsidR="00110B97" w:rsidRPr="00A06DB7" w:rsidRDefault="00110B9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10B97" w:rsidRPr="00A06DB7" w:rsidRDefault="00A669EB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  <w:i/>
              </w:rPr>
              <w:t>Students will know…</w:t>
            </w:r>
          </w:p>
          <w:p w:rsidR="00110B97" w:rsidRPr="00A06DB7" w:rsidRDefault="00A669EB" w:rsidP="00A06DB7">
            <w:pPr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That a cube with a length of 1 unit has “one cubic unit of volume”</w:t>
            </w:r>
          </w:p>
          <w:p w:rsidR="00110B97" w:rsidRPr="00A06DB7" w:rsidRDefault="00A669EB" w:rsidP="00A06DB7">
            <w:pPr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Volume is the amount of space taken up by a solid object</w:t>
            </w:r>
          </w:p>
          <w:p w:rsidR="00110B97" w:rsidRPr="00A06DB7" w:rsidRDefault="00110B9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10B97" w:rsidRPr="00A06DB7" w:rsidRDefault="00A669EB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Key Academic Vocabulary: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Dimensions (length, width, height, base)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Rectangular Prism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Faces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Cubic Units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Volume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110B97" w:rsidRPr="00A06DB7" w:rsidRDefault="00110B9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110B97" w:rsidRPr="00A06DB7" w:rsidRDefault="00A669EB">
            <w:pPr>
              <w:spacing w:after="0" w:line="240" w:lineRule="auto"/>
              <w:ind w:left="360" w:hanging="287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 xml:space="preserve">Skills: </w:t>
            </w:r>
            <w:r w:rsidRPr="00A06DB7">
              <w:rPr>
                <w:rFonts w:asciiTheme="minorHAnsi" w:eastAsia="Arial" w:hAnsiTheme="minorHAnsi" w:cs="Arial"/>
              </w:rPr>
              <w:t xml:space="preserve">The discrete skills and process students should be able to use independently </w:t>
            </w:r>
          </w:p>
          <w:p w:rsidR="00110B97" w:rsidRPr="00A06DB7" w:rsidRDefault="00110B97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 w:rsidR="00110B97" w:rsidRPr="00A06DB7" w:rsidRDefault="00A669EB">
            <w:pPr>
              <w:spacing w:after="0" w:line="240" w:lineRule="auto"/>
              <w:ind w:left="360" w:hanging="359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i/>
              </w:rPr>
              <w:t xml:space="preserve">Students will be skilled at:  </w:t>
            </w:r>
          </w:p>
          <w:p w:rsidR="00110B97" w:rsidRPr="00A06DB7" w:rsidRDefault="00110B97" w:rsidP="00A06DB7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6"/>
              </w:numPr>
              <w:tabs>
                <w:tab w:val="left" w:pos="41"/>
              </w:tabs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Using the volume formula (l x w x h or b x h) to find th</w:t>
            </w:r>
            <w:r w:rsidR="00A06DB7">
              <w:rPr>
                <w:rFonts w:asciiTheme="minorHAnsi" w:eastAsia="Arial" w:hAnsiTheme="minorHAnsi" w:cs="Arial"/>
              </w:rPr>
              <w:t>e volume of rectangular prisms.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6"/>
              </w:numPr>
              <w:tabs>
                <w:tab w:val="left" w:pos="41"/>
              </w:tabs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Calculating the combined volume of two-non overlapping right rectangular prisms.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6"/>
              </w:numPr>
              <w:tabs>
                <w:tab w:val="left" w:pos="41"/>
              </w:tabs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 xml:space="preserve">Counting cubes in solid figures to determine volume. 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6"/>
              </w:numPr>
              <w:tabs>
                <w:tab w:val="left" w:pos="41"/>
              </w:tabs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S</w:t>
            </w:r>
            <w:r w:rsidRPr="00A06DB7">
              <w:rPr>
                <w:rFonts w:asciiTheme="minorHAnsi" w:eastAsia="Arial" w:hAnsiTheme="minorHAnsi" w:cs="Arial"/>
              </w:rPr>
              <w:t>howing the relationship between counting cu</w:t>
            </w:r>
            <w:r w:rsidR="00A06DB7">
              <w:rPr>
                <w:rFonts w:asciiTheme="minorHAnsi" w:eastAsia="Arial" w:hAnsiTheme="minorHAnsi" w:cs="Arial"/>
              </w:rPr>
              <w:t>bes and the formula for volume.</w:t>
            </w:r>
          </w:p>
          <w:p w:rsidR="00110B97" w:rsidRPr="00A06DB7" w:rsidRDefault="00A669EB" w:rsidP="00A06DB7">
            <w:pPr>
              <w:pStyle w:val="ListParagraph"/>
              <w:numPr>
                <w:ilvl w:val="0"/>
                <w:numId w:val="16"/>
              </w:numPr>
              <w:tabs>
                <w:tab w:val="left" w:pos="41"/>
              </w:tabs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Solving real-w</w:t>
            </w:r>
            <w:r w:rsidR="00A06DB7">
              <w:rPr>
                <w:rFonts w:asciiTheme="minorHAnsi" w:eastAsia="Arial" w:hAnsiTheme="minorHAnsi" w:cs="Arial"/>
              </w:rPr>
              <w:t>orld problems involving volume.</w:t>
            </w:r>
          </w:p>
        </w:tc>
      </w:tr>
    </w:tbl>
    <w:p w:rsidR="00A06DB7" w:rsidRDefault="00A06DB7">
      <w:pPr>
        <w:spacing w:after="0" w:line="240" w:lineRule="auto"/>
        <w:rPr>
          <w:rFonts w:asciiTheme="minorHAnsi" w:eastAsia="Arial" w:hAnsiTheme="minorHAnsi" w:cs="Arial"/>
          <w:b/>
        </w:rPr>
      </w:pPr>
    </w:p>
    <w:p w:rsidR="00110B97" w:rsidRPr="00A06DB7" w:rsidRDefault="00A06DB7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eastAsia="Arial" w:hAnsiTheme="minorHAnsi" w:cs="Arial"/>
          <w:b/>
        </w:rPr>
        <w:t>Resource Suggestions:</w:t>
      </w: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eastAsia="Arial" w:hAnsiTheme="minorHAnsi" w:cs="Arial"/>
        </w:rPr>
        <w:t>Practice counting cubic units</w:t>
      </w:r>
      <w:hyperlink r:id="rId8">
        <w:r w:rsidRPr="00A06DB7">
          <w:rPr>
            <w:rFonts w:asciiTheme="minorHAnsi" w:eastAsia="Arial" w:hAnsiTheme="minorHAnsi" w:cs="Arial"/>
          </w:rPr>
          <w:t xml:space="preserve"> </w:t>
        </w:r>
      </w:hyperlink>
      <w:hyperlink r:id="rId9">
        <w:r w:rsidRPr="00A06DB7">
          <w:rPr>
            <w:rFonts w:asciiTheme="minorHAnsi" w:eastAsia="Arial" w:hAnsiTheme="minorHAnsi" w:cs="Arial"/>
            <w:color w:val="1155CC"/>
            <w:u w:val="single"/>
          </w:rPr>
          <w:t>http://www.mathsisfun.com/games/3d-blocks-count.html</w:t>
        </w:r>
      </w:hyperlink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hAnsiTheme="minorHAnsi"/>
          <w:b/>
        </w:rPr>
        <w:t>Interactive Games</w:t>
      </w:r>
      <w:hyperlink r:id="rId10">
        <w:r w:rsidRPr="00A06DB7">
          <w:rPr>
            <w:rFonts w:asciiTheme="minorHAnsi" w:hAnsiTheme="minorHAnsi"/>
            <w:b/>
          </w:rPr>
          <w:t xml:space="preserve"> </w:t>
        </w:r>
      </w:hyperlink>
      <w:hyperlink r:id="rId11">
        <w:r w:rsidRPr="00A06DB7">
          <w:rPr>
            <w:rFonts w:asciiTheme="minorHAnsi" w:hAnsiTheme="minorHAnsi"/>
            <w:b/>
            <w:color w:val="1155CC"/>
            <w:u w:val="single"/>
          </w:rPr>
          <w:t>http://interactivesites.weebly.com/math.html</w:t>
        </w:r>
      </w:hyperlink>
      <w:r w:rsidRPr="00A06DB7">
        <w:rPr>
          <w:rFonts w:asciiTheme="minorHAnsi" w:hAnsiTheme="minorHAnsi"/>
          <w:i/>
        </w:rPr>
        <w:t xml:space="preserve">      (Click on unit topic)</w:t>
      </w: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eastAsia="Arial" w:hAnsiTheme="minorHAnsi" w:cs="Arial"/>
          <w:b/>
        </w:rPr>
        <w:t xml:space="preserve">Common Core Georgia Performance Standards: </w:t>
      </w:r>
      <w:r w:rsidRPr="00A06DB7">
        <w:rPr>
          <w:rFonts w:asciiTheme="minorHAnsi" w:eastAsia="Arial" w:hAnsiTheme="minorHAnsi" w:cs="Arial"/>
        </w:rPr>
        <w:t>3D Figures</w:t>
      </w:r>
      <w:r w:rsidRPr="00A06DB7">
        <w:rPr>
          <w:rFonts w:asciiTheme="minorHAnsi" w:eastAsia="Arial" w:hAnsiTheme="minorHAnsi" w:cs="Arial"/>
        </w:rPr>
        <w:t xml:space="preserve"> &amp; Volume</w:t>
      </w: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eastAsia="Arial" w:hAnsiTheme="minorHAnsi" w:cs="Arial"/>
          <w:b/>
        </w:rPr>
        <w:t>Illustrative math</w:t>
      </w:r>
      <w:r w:rsidRPr="00A06DB7">
        <w:rPr>
          <w:rFonts w:asciiTheme="minorHAnsi" w:eastAsia="Arial" w:hAnsiTheme="minorHAnsi" w:cs="Arial"/>
        </w:rPr>
        <w:t xml:space="preserve">    </w:t>
      </w:r>
      <w:hyperlink r:id="rId12">
        <w:r w:rsidRPr="00A06DB7">
          <w:rPr>
            <w:rFonts w:asciiTheme="minorHAnsi" w:eastAsia="Arial" w:hAnsiTheme="minorHAnsi" w:cs="Arial"/>
            <w:color w:val="1155CC"/>
            <w:u w:val="single"/>
          </w:rPr>
          <w:t>http://www.illustrativemathematics.org/5</w:t>
        </w:r>
      </w:hyperlink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hyperlink r:id="rId13"/>
    </w:p>
    <w:tbl>
      <w:tblPr>
        <w:tblStyle w:val="a7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Standard(s)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Link</w:t>
            </w:r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5.MD.3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14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5.MD Box of Clay</w:t>
              </w:r>
            </w:hyperlink>
            <w:r w:rsidRPr="00A06DB7">
              <w:rPr>
                <w:rFonts w:asciiTheme="minorHAnsi" w:hAnsiTheme="minorHAnsi"/>
              </w:rPr>
              <w:t xml:space="preserve"> </w:t>
            </w:r>
            <w:hyperlink r:id="rId15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  <w:color w:val="0066CC"/>
                <w:u w:val="single"/>
              </w:rPr>
              <w:t>You Can Multiply Three Numbers in Any Order</w:t>
            </w:r>
            <w:r w:rsidRPr="00A06DB7">
              <w:rPr>
                <w:rFonts w:asciiTheme="minorHAnsi" w:hAnsiTheme="minorHAnsi"/>
              </w:rPr>
              <w:t xml:space="preserve"> </w:t>
            </w:r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5.MD.5a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  <w:color w:val="0066CC"/>
                <w:u w:val="single"/>
              </w:rPr>
              <w:t xml:space="preserve">Using Volume to Understand the Associative Property of Multiplication </w:t>
            </w:r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A06DB7">
              <w:rPr>
                <w:rFonts w:asciiTheme="minorHAnsi" w:hAnsiTheme="minorHAnsi"/>
                <w:color w:val="0066CC"/>
                <w:u w:val="single"/>
              </w:rPr>
              <w:t>Cari's</w:t>
            </w:r>
            <w:proofErr w:type="spellEnd"/>
            <w:r w:rsidRPr="00A06DB7">
              <w:rPr>
                <w:rFonts w:asciiTheme="minorHAnsi" w:hAnsiTheme="minorHAnsi"/>
                <w:color w:val="0066CC"/>
                <w:u w:val="single"/>
              </w:rPr>
              <w:t xml:space="preserve"> Aquarium </w:t>
            </w: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eastAsia="Arial" w:hAnsiTheme="minorHAnsi" w:cs="Arial"/>
          <w:b/>
        </w:rPr>
        <w:lastRenderedPageBreak/>
        <w:t>K-5 Math Resources</w:t>
      </w:r>
      <w:r w:rsidRPr="00A06DB7">
        <w:rPr>
          <w:rFonts w:asciiTheme="minorHAnsi" w:eastAsia="Arial" w:hAnsiTheme="minorHAnsi" w:cs="Arial"/>
        </w:rPr>
        <w:t xml:space="preserve">     </w:t>
      </w:r>
      <w:hyperlink r:id="rId16">
        <w:r w:rsidRPr="00A06DB7">
          <w:rPr>
            <w:rFonts w:asciiTheme="minorHAnsi" w:eastAsia="Arial" w:hAnsiTheme="minorHAnsi" w:cs="Arial"/>
            <w:color w:val="1155CC"/>
            <w:u w:val="single"/>
          </w:rPr>
          <w:t>http://www.k-5mathteachingresources.com/5th-grade-number-ac</w:t>
        </w:r>
        <w:r w:rsidRPr="00A06DB7">
          <w:rPr>
            <w:rFonts w:asciiTheme="minorHAnsi" w:eastAsia="Arial" w:hAnsiTheme="minorHAnsi" w:cs="Arial"/>
            <w:color w:val="1155CC"/>
            <w:u w:val="single"/>
          </w:rPr>
          <w:t>tivities.html</w:t>
        </w:r>
      </w:hyperlink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hyperlink r:id="rId17"/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hyperlink r:id="rId18"/>
    </w:p>
    <w:tbl>
      <w:tblPr>
        <w:tblStyle w:val="a8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A06DB7" w:rsidRPr="00A06DB7" w:rsidTr="00A06DB7">
        <w:trPr>
          <w:trHeight w:val="168"/>
        </w:trPr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Standard(s)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19">
              <w:r w:rsidRPr="00A06DB7">
                <w:rPr>
                  <w:rFonts w:asciiTheme="minorHAnsi" w:eastAsia="Arial" w:hAnsiTheme="minorHAnsi" w:cs="Arial"/>
                  <w:b/>
                </w:rPr>
                <w:t>Link</w:t>
              </w:r>
            </w:hyperlink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5.MD.3a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20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Build a Cubic Meter</w:t>
              </w:r>
            </w:hyperlink>
            <w:hyperlink r:id="rId21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5.MD.3b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22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Exploring Volume</w:t>
              </w:r>
            </w:hyperlink>
            <w:hyperlink r:id="rId23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5.MD.3b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24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Building Rectangular Prisms with a Given Volume</w:t>
              </w:r>
            </w:hyperlink>
            <w:hyperlink r:id="rId25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5.MD.4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26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3D Structures</w:t>
              </w:r>
            </w:hyperlink>
            <w:hyperlink r:id="rId27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5.MD.4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28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Roll a Rectangular Prism</w:t>
              </w:r>
            </w:hyperlink>
            <w:hyperlink r:id="rId29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5.MD.4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30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Four Open Boxes</w:t>
              </w:r>
            </w:hyperlink>
            <w:hyperlink r:id="rId31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32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Comparing Volumes of Cereal Boxes Project</w:t>
              </w:r>
            </w:hyperlink>
            <w:r w:rsidRPr="00A06DB7">
              <w:rPr>
                <w:rFonts w:asciiTheme="minorHAnsi" w:hAnsiTheme="minorHAnsi"/>
              </w:rPr>
              <w:t xml:space="preserve"> </w:t>
            </w:r>
            <w:hyperlink r:id="rId33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34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What's the Volume?</w:t>
              </w:r>
            </w:hyperlink>
            <w:hyperlink r:id="rId35"/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36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Ordering Rectangular Prisms by Volume</w:t>
              </w:r>
            </w:hyperlink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37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Designing a Toy Box</w:t>
              </w:r>
            </w:hyperlink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38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Designing a Cereal Box</w:t>
              </w:r>
            </w:hyperlink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5.MD.5.b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39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Create a Sculpture</w:t>
              </w:r>
            </w:hyperlink>
            <w:r w:rsidRPr="00A06DB7">
              <w:rPr>
                <w:rFonts w:asciiTheme="minorHAnsi" w:hAnsiTheme="minorHAnsi"/>
                <w:color w:val="1155CC"/>
                <w:u w:val="single"/>
              </w:rPr>
              <w:t xml:space="preserve"> </w:t>
            </w:r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5.MD.5.c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40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Comparing Buildings</w:t>
              </w:r>
            </w:hyperlink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5.MD.5.c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41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Find the Volume</w:t>
              </w:r>
            </w:hyperlink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hAnsiTheme="minorHAnsi"/>
              </w:rPr>
              <w:t>5.MD.5.c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42">
              <w:r w:rsidRPr="00A06DB7">
                <w:rPr>
                  <w:rFonts w:asciiTheme="minorHAnsi" w:hAnsiTheme="minorHAnsi"/>
                  <w:color w:val="1155CC"/>
                  <w:u w:val="single"/>
                </w:rPr>
                <w:t>Joe's Buildings</w:t>
              </w:r>
            </w:hyperlink>
            <w:r w:rsidRPr="00A06DB7">
              <w:rPr>
                <w:rFonts w:asciiTheme="minorHAnsi" w:hAnsiTheme="minorHAnsi"/>
                <w:color w:val="FA100C"/>
              </w:rPr>
              <w:t xml:space="preserve"> </w:t>
            </w: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eastAsia="Arial" w:hAnsiTheme="minorHAnsi" w:cs="Arial"/>
          <w:b/>
        </w:rPr>
        <w:lastRenderedPageBreak/>
        <w:t>Technology (VIDEOS)</w:t>
      </w: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tbl>
      <w:tblPr>
        <w:tblStyle w:val="a9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Standard(s)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Link</w:t>
            </w:r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5.MD.3</w:t>
            </w:r>
          </w:p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5.MD.4</w:t>
            </w:r>
          </w:p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5.MD.5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43">
              <w:r w:rsidRPr="00A06DB7">
                <w:rPr>
                  <w:rFonts w:asciiTheme="minorHAnsi" w:eastAsia="Arial" w:hAnsiTheme="minorHAnsi" w:cs="Arial"/>
                  <w:b/>
                  <w:color w:val="1155CC"/>
                  <w:u w:val="single"/>
                </w:rPr>
                <w:t>http://www.khanacademy.org/math/cc-fifth-grade-math/cc-5th-measurement-topic/cc-5th-volume</w:t>
              </w:r>
            </w:hyperlink>
          </w:p>
        </w:tc>
      </w:tr>
      <w:tr w:rsidR="00A06DB7" w:rsidRPr="00A06DB7" w:rsidTr="00A06DB7">
        <w:tc>
          <w:tcPr>
            <w:tcW w:w="2260" w:type="dxa"/>
          </w:tcPr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5.MD.3</w:t>
            </w:r>
          </w:p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5.MD.4</w:t>
            </w:r>
          </w:p>
          <w:p w:rsidR="00A06DB7" w:rsidRPr="00A06DB7" w:rsidRDefault="00A06DB7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5.MD.5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44">
              <w:r w:rsidRPr="00A06DB7">
                <w:rPr>
                  <w:rFonts w:asciiTheme="minorHAnsi" w:eastAsia="Arial" w:hAnsiTheme="minorHAnsi" w:cs="Arial"/>
                  <w:b/>
                  <w:color w:val="1155CC"/>
                  <w:u w:val="single"/>
                </w:rPr>
                <w:t>Interactive Activity: Cubes (Illuminations)</w:t>
              </w:r>
            </w:hyperlink>
            <w:r w:rsidRPr="00A06DB7">
              <w:rPr>
                <w:rFonts w:asciiTheme="minorHAnsi" w:eastAsia="Arial" w:hAnsiTheme="minorHAnsi" w:cs="Arial"/>
                <w:b/>
              </w:rPr>
              <w:t xml:space="preserve"> </w:t>
            </w:r>
          </w:p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  <w:hyperlink r:id="rId45">
              <w:r w:rsidRPr="00A06DB7">
                <w:rPr>
                  <w:rFonts w:asciiTheme="minorHAnsi" w:eastAsia="Arial" w:hAnsiTheme="minorHAnsi" w:cs="Arial"/>
                  <w:b/>
                  <w:color w:val="1155CC"/>
                  <w:u w:val="single"/>
                </w:rPr>
                <w:t>Video: Brain Pop - Volume of Prisms</w:t>
              </w:r>
            </w:hyperlink>
            <w:r w:rsidRPr="00A06DB7">
              <w:rPr>
                <w:rFonts w:asciiTheme="minorHAnsi" w:eastAsia="Arial" w:hAnsiTheme="minorHAnsi" w:cs="Arial"/>
                <w:b/>
              </w:rPr>
              <w:t xml:space="preserve"> </w:t>
            </w:r>
          </w:p>
          <w:p w:rsidR="00A06DB7" w:rsidRPr="00A06DB7" w:rsidRDefault="00A06DB7" w:rsidP="00A06DB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A06DB7" w:rsidRDefault="00A06DB7">
      <w:pPr>
        <w:rPr>
          <w:rFonts w:asciiTheme="minorHAnsi" w:eastAsia="Arial" w:hAnsiTheme="minorHAnsi" w:cs="Arial"/>
          <w:b/>
          <w:sz w:val="28"/>
        </w:rPr>
      </w:pPr>
      <w:r>
        <w:rPr>
          <w:rFonts w:asciiTheme="minorHAnsi" w:eastAsia="Arial" w:hAnsiTheme="minorHAnsi" w:cs="Arial"/>
          <w:b/>
          <w:sz w:val="28"/>
        </w:rPr>
        <w:br w:type="page"/>
      </w:r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eastAsia="Arial" w:hAnsiTheme="minorHAnsi" w:cs="Arial"/>
          <w:b/>
          <w:sz w:val="28"/>
        </w:rPr>
        <w:lastRenderedPageBreak/>
        <w:t>GO MATH PROGRAM</w:t>
      </w:r>
    </w:p>
    <w:p w:rsidR="00110B97" w:rsidRPr="00A06DB7" w:rsidRDefault="00110B97">
      <w:pPr>
        <w:spacing w:after="0" w:line="240" w:lineRule="auto"/>
        <w:rPr>
          <w:rFonts w:asciiTheme="minorHAnsi" w:hAnsiTheme="minorHAnsi"/>
        </w:rPr>
      </w:pPr>
    </w:p>
    <w:p w:rsidR="00110B97" w:rsidRPr="00A06DB7" w:rsidRDefault="00A669EB">
      <w:pPr>
        <w:spacing w:after="0" w:line="240" w:lineRule="auto"/>
        <w:rPr>
          <w:rFonts w:asciiTheme="minorHAnsi" w:hAnsiTheme="minorHAnsi"/>
        </w:rPr>
      </w:pPr>
      <w:r w:rsidRPr="00A06DB7">
        <w:rPr>
          <w:rFonts w:asciiTheme="minorHAnsi" w:eastAsia="Arial" w:hAnsiTheme="minorHAnsi" w:cs="Arial"/>
          <w:b/>
          <w:sz w:val="28"/>
        </w:rPr>
        <w:t xml:space="preserve">STANDARDS: </w:t>
      </w:r>
      <w:r w:rsidRPr="00A06DB7">
        <w:rPr>
          <w:rFonts w:asciiTheme="minorHAnsi" w:eastAsia="Arial" w:hAnsiTheme="minorHAnsi" w:cs="Arial"/>
          <w:sz w:val="28"/>
        </w:rPr>
        <w:t xml:space="preserve">5MD3; </w:t>
      </w:r>
      <w:r w:rsidRPr="00A06DB7">
        <w:rPr>
          <w:rFonts w:asciiTheme="minorHAnsi" w:eastAsia="Arial" w:hAnsiTheme="minorHAnsi" w:cs="Arial"/>
          <w:b/>
          <w:sz w:val="28"/>
        </w:rPr>
        <w:t xml:space="preserve">5MD4; </w:t>
      </w:r>
      <w:r w:rsidRPr="00A06DB7">
        <w:rPr>
          <w:rFonts w:asciiTheme="minorHAnsi" w:eastAsia="Arial" w:hAnsiTheme="minorHAnsi" w:cs="Arial"/>
          <w:sz w:val="28"/>
        </w:rPr>
        <w:t>5MD5a,</w:t>
      </w:r>
      <w:r w:rsidRPr="00A06DB7">
        <w:rPr>
          <w:rFonts w:asciiTheme="minorHAnsi" w:eastAsia="Arial" w:hAnsiTheme="minorHAnsi" w:cs="Arial"/>
          <w:b/>
          <w:sz w:val="28"/>
        </w:rPr>
        <w:t xml:space="preserve"> 5b, 5c</w:t>
      </w:r>
    </w:p>
    <w:p w:rsidR="00110B97" w:rsidRDefault="00A06DB7">
      <w:pPr>
        <w:spacing w:after="0" w:line="240" w:lineRule="auto"/>
        <w:rPr>
          <w:rFonts w:asciiTheme="minorHAnsi" w:eastAsia="Arial" w:hAnsiTheme="minorHAnsi" w:cs="Arial"/>
          <w:b/>
        </w:rPr>
      </w:pPr>
      <w:proofErr w:type="gramStart"/>
      <w:r w:rsidRPr="00A06DB7">
        <w:rPr>
          <w:rFonts w:asciiTheme="minorHAnsi" w:eastAsia="Arial" w:hAnsiTheme="minorHAnsi" w:cs="Arial"/>
          <w:b/>
        </w:rPr>
        <w:t>bold</w:t>
      </w:r>
      <w:proofErr w:type="gramEnd"/>
      <w:r w:rsidRPr="00A06DB7">
        <w:rPr>
          <w:rFonts w:asciiTheme="minorHAnsi" w:eastAsia="Arial" w:hAnsiTheme="minorHAnsi" w:cs="Arial"/>
          <w:b/>
        </w:rPr>
        <w:t xml:space="preserve"> print: priority standards</w:t>
      </w:r>
    </w:p>
    <w:p w:rsidR="00A06DB7" w:rsidRPr="00A06DB7" w:rsidRDefault="00A06DB7">
      <w:pPr>
        <w:spacing w:after="0" w:line="240" w:lineRule="auto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160"/>
        <w:gridCol w:w="10170"/>
      </w:tblGrid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  <w:sz w:val="28"/>
              </w:rPr>
              <w:t>STANDARDS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  <w:sz w:val="28"/>
              </w:rPr>
            </w:pPr>
            <w:r w:rsidRPr="00A06DB7">
              <w:rPr>
                <w:rFonts w:asciiTheme="minorHAnsi" w:eastAsia="Arial" w:hAnsiTheme="minorHAnsi" w:cs="Arial"/>
                <w:b/>
                <w:sz w:val="28"/>
              </w:rPr>
              <w:t>LESSON #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  <w:sz w:val="28"/>
              </w:rPr>
            </w:pPr>
            <w:r w:rsidRPr="00A06DB7">
              <w:rPr>
                <w:rFonts w:asciiTheme="minorHAnsi" w:eastAsia="Arial" w:hAnsiTheme="minorHAnsi" w:cs="Arial"/>
                <w:b/>
                <w:sz w:val="28"/>
              </w:rPr>
              <w:t>TITLE</w:t>
            </w:r>
          </w:p>
        </w:tc>
      </w:tr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5MD3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11.5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Three-Dimensional Figures</w:t>
            </w:r>
          </w:p>
        </w:tc>
      </w:tr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5MD3a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11.6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Investigate - Unit Cubes &amp; Solid Figures</w:t>
            </w:r>
          </w:p>
        </w:tc>
      </w:tr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5MD3b, 5MD4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11.7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Investigate - Understand Volume</w:t>
            </w:r>
          </w:p>
        </w:tc>
      </w:tr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5MD4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11.8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Estimate Volume</w:t>
            </w:r>
          </w:p>
        </w:tc>
      </w:tr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</w:rPr>
              <w:t>5MD5a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11.9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</w:rPr>
            </w:pPr>
            <w:r w:rsidRPr="00A06DB7">
              <w:rPr>
                <w:rFonts w:asciiTheme="minorHAnsi" w:eastAsia="Arial" w:hAnsiTheme="minorHAnsi" w:cs="Arial"/>
              </w:rPr>
              <w:t>Volume of Rectangular Prisms</w:t>
            </w:r>
          </w:p>
        </w:tc>
      </w:tr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5MD5b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11.10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Algebra - Apply Volume Formulas</w:t>
            </w:r>
          </w:p>
        </w:tc>
      </w:tr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5MD5b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11.11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Problem Solving - Compare Volumes</w:t>
            </w:r>
          </w:p>
        </w:tc>
      </w:tr>
      <w:tr w:rsidR="00A06DB7" w:rsidRPr="00A06DB7" w:rsidTr="00A06DB7">
        <w:tc>
          <w:tcPr>
            <w:tcW w:w="2268" w:type="dxa"/>
          </w:tcPr>
          <w:p w:rsidR="00A06DB7" w:rsidRPr="00A06DB7" w:rsidRDefault="00A06DB7" w:rsidP="001A5650">
            <w:pPr>
              <w:rPr>
                <w:rFonts w:asciiTheme="minorHAnsi" w:hAnsiTheme="minorHAnsi"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5MD5c</w:t>
            </w:r>
          </w:p>
        </w:tc>
        <w:tc>
          <w:tcPr>
            <w:tcW w:w="216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11.12</w:t>
            </w:r>
          </w:p>
        </w:tc>
        <w:tc>
          <w:tcPr>
            <w:tcW w:w="10170" w:type="dxa"/>
          </w:tcPr>
          <w:p w:rsidR="00A06DB7" w:rsidRPr="00A06DB7" w:rsidRDefault="00A06DB7" w:rsidP="00ED1EEE">
            <w:pPr>
              <w:rPr>
                <w:rFonts w:asciiTheme="minorHAnsi" w:eastAsia="Arial" w:hAnsiTheme="minorHAnsi" w:cs="Arial"/>
                <w:b/>
              </w:rPr>
            </w:pPr>
            <w:r w:rsidRPr="00A06DB7">
              <w:rPr>
                <w:rFonts w:asciiTheme="minorHAnsi" w:eastAsia="Arial" w:hAnsiTheme="minorHAnsi" w:cs="Arial"/>
                <w:b/>
              </w:rPr>
              <w:t>Find Volume of Composed Figures</w:t>
            </w:r>
          </w:p>
        </w:tc>
      </w:tr>
    </w:tbl>
    <w:p w:rsidR="00110B97" w:rsidRPr="00A06DB7" w:rsidRDefault="00110B97" w:rsidP="00A06DB7">
      <w:pPr>
        <w:spacing w:after="0" w:line="240" w:lineRule="auto"/>
        <w:rPr>
          <w:rFonts w:asciiTheme="minorHAnsi" w:hAnsiTheme="minorHAnsi"/>
        </w:rPr>
      </w:pPr>
    </w:p>
    <w:sectPr w:rsidR="00110B97" w:rsidRPr="00A06DB7">
      <w:headerReference w:type="default" r:id="rId46"/>
      <w:footerReference w:type="default" r:id="rId47"/>
      <w:pgSz w:w="15840" w:h="122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EB" w:rsidRDefault="00A669EB">
      <w:pPr>
        <w:spacing w:after="0" w:line="240" w:lineRule="auto"/>
      </w:pPr>
      <w:r>
        <w:separator/>
      </w:r>
    </w:p>
  </w:endnote>
  <w:endnote w:type="continuationSeparator" w:id="0">
    <w:p w:rsidR="00A669EB" w:rsidRDefault="00A66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B97" w:rsidRDefault="00A669EB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C82526">
      <w:rPr>
        <w:noProof/>
      </w:rPr>
      <w:t>1</w:t>
    </w:r>
    <w:r>
      <w:fldChar w:fldCharType="end"/>
    </w:r>
  </w:p>
  <w:p w:rsidR="00110B97" w:rsidRDefault="00110B97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EB" w:rsidRDefault="00A669EB">
      <w:pPr>
        <w:spacing w:after="0" w:line="240" w:lineRule="auto"/>
      </w:pPr>
      <w:r>
        <w:separator/>
      </w:r>
    </w:p>
  </w:footnote>
  <w:footnote w:type="continuationSeparator" w:id="0">
    <w:p w:rsidR="00A669EB" w:rsidRDefault="00A66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DB7" w:rsidRDefault="00A06DB7" w:rsidP="00A06DB7">
    <w:pPr>
      <w:pStyle w:val="Header"/>
      <w:jc w:val="center"/>
    </w:pPr>
    <w:r w:rsidRPr="00A06DB7">
      <w:rPr>
        <w:rFonts w:asciiTheme="minorHAnsi" w:eastAsia="Arial" w:hAnsiTheme="minorHAnsi" w:cs="Arial"/>
        <w:b/>
        <w:sz w:val="36"/>
      </w:rPr>
      <w:t xml:space="preserve">Unit Planning Guide: </w:t>
    </w:r>
    <w:r w:rsidRPr="00A06DB7">
      <w:rPr>
        <w:rFonts w:asciiTheme="minorHAnsi" w:eastAsia="Arial" w:hAnsiTheme="minorHAnsi" w:cs="Arial"/>
        <w:b/>
        <w:sz w:val="36"/>
        <w:u w:val="single"/>
      </w:rPr>
      <w:t>Grade 5</w:t>
    </w:r>
    <w:r w:rsidRPr="00A06DB7">
      <w:rPr>
        <w:rFonts w:asciiTheme="minorHAnsi" w:eastAsia="Arial" w:hAnsiTheme="minorHAnsi" w:cs="Arial"/>
        <w:b/>
        <w:sz w:val="36"/>
      </w:rPr>
      <w:t xml:space="preserve"> Unit </w:t>
    </w:r>
    <w:r w:rsidRPr="00A06DB7">
      <w:rPr>
        <w:rFonts w:asciiTheme="minorHAnsi" w:eastAsia="Arial" w:hAnsiTheme="minorHAnsi" w:cs="Arial"/>
        <w:b/>
        <w:sz w:val="36"/>
        <w:u w:val="single"/>
      </w:rPr>
      <w:t>8</w:t>
    </w:r>
    <w:r w:rsidRPr="00A06DB7">
      <w:rPr>
        <w:rFonts w:asciiTheme="minorHAnsi" w:eastAsia="Arial" w:hAnsiTheme="minorHAnsi" w:cs="Arial"/>
        <w:b/>
        <w:sz w:val="36"/>
      </w:rPr>
      <w:t xml:space="preserve"> of </w:t>
    </w:r>
    <w:r w:rsidRPr="00A06DB7">
      <w:rPr>
        <w:rFonts w:asciiTheme="minorHAnsi" w:eastAsia="Arial" w:hAnsiTheme="minorHAnsi" w:cs="Arial"/>
        <w:b/>
        <w:sz w:val="36"/>
        <w:u w:val="single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44D2"/>
    <w:multiLevelType w:val="hybridMultilevel"/>
    <w:tmpl w:val="CA5A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16F8"/>
    <w:multiLevelType w:val="hybridMultilevel"/>
    <w:tmpl w:val="BBD6B04E"/>
    <w:lvl w:ilvl="0" w:tplc="F168DB00">
      <w:start w:val="10"/>
      <w:numFmt w:val="bullet"/>
      <w:lvlText w:val="•"/>
      <w:lvlJc w:val="left"/>
      <w:pPr>
        <w:ind w:left="721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3056C6"/>
    <w:multiLevelType w:val="hybridMultilevel"/>
    <w:tmpl w:val="5F5EEF2A"/>
    <w:lvl w:ilvl="0" w:tplc="0409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">
    <w:nsid w:val="126E3034"/>
    <w:multiLevelType w:val="hybridMultilevel"/>
    <w:tmpl w:val="F1701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E78F4"/>
    <w:multiLevelType w:val="hybridMultilevel"/>
    <w:tmpl w:val="081C86D4"/>
    <w:lvl w:ilvl="0" w:tplc="F168DB00">
      <w:start w:val="10"/>
      <w:numFmt w:val="bullet"/>
      <w:lvlText w:val="•"/>
      <w:lvlJc w:val="left"/>
      <w:pPr>
        <w:ind w:left="361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47C66"/>
    <w:multiLevelType w:val="hybridMultilevel"/>
    <w:tmpl w:val="6C8216EE"/>
    <w:lvl w:ilvl="0" w:tplc="F168DB00">
      <w:start w:val="10"/>
      <w:numFmt w:val="bullet"/>
      <w:lvlText w:val="•"/>
      <w:lvlJc w:val="left"/>
      <w:pPr>
        <w:ind w:left="437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6">
    <w:nsid w:val="27616ADD"/>
    <w:multiLevelType w:val="multilevel"/>
    <w:tmpl w:val="C9E85AA2"/>
    <w:lvl w:ilvl="0">
      <w:start w:val="1"/>
      <w:numFmt w:val="decimal"/>
      <w:lvlText w:val="MP.%1."/>
      <w:lvlJc w:val="left"/>
      <w:pPr>
        <w:ind w:left="1656" w:firstLine="1080"/>
      </w:pPr>
      <w:rPr>
        <w:rFonts w:ascii="Arial" w:eastAsia="Arial" w:hAnsi="Arial" w:cs="Arial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880" w:firstLine="270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040" w:firstLine="486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200" w:firstLine="7020"/>
      </w:pPr>
      <w:rPr>
        <w:rFonts w:ascii="Arial" w:eastAsia="Arial" w:hAnsi="Arial" w:cs="Arial"/>
        <w:vertAlign w:val="baseline"/>
      </w:rPr>
    </w:lvl>
  </w:abstractNum>
  <w:abstractNum w:abstractNumId="7">
    <w:nsid w:val="319974CA"/>
    <w:multiLevelType w:val="multilevel"/>
    <w:tmpl w:val="5DAABF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344B6E3E"/>
    <w:multiLevelType w:val="hybridMultilevel"/>
    <w:tmpl w:val="08D06C28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37D223B6"/>
    <w:multiLevelType w:val="multilevel"/>
    <w:tmpl w:val="4E1053A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396054BE"/>
    <w:multiLevelType w:val="multilevel"/>
    <w:tmpl w:val="A3046D26"/>
    <w:lvl w:ilvl="0">
      <w:start w:val="1"/>
      <w:numFmt w:val="bullet"/>
      <w:lvlText w:val="o"/>
      <w:lvlJc w:val="left"/>
      <w:pPr>
        <w:ind w:left="1980" w:firstLine="16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700" w:firstLine="23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420" w:firstLine="30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4140" w:firstLine="37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860" w:firstLine="45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580" w:firstLine="52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300" w:firstLine="59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7020" w:firstLine="66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740" w:firstLine="7380"/>
      </w:pPr>
      <w:rPr>
        <w:rFonts w:ascii="Arial" w:eastAsia="Arial" w:hAnsi="Arial" w:cs="Arial"/>
        <w:vertAlign w:val="baseline"/>
      </w:rPr>
    </w:lvl>
  </w:abstractNum>
  <w:abstractNum w:abstractNumId="11">
    <w:nsid w:val="39967C61"/>
    <w:multiLevelType w:val="multilevel"/>
    <w:tmpl w:val="AF6C726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2">
    <w:nsid w:val="420C0771"/>
    <w:multiLevelType w:val="multilevel"/>
    <w:tmpl w:val="785616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3">
    <w:nsid w:val="448C7CA7"/>
    <w:multiLevelType w:val="multilevel"/>
    <w:tmpl w:val="BEA665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46445F3B"/>
    <w:multiLevelType w:val="hybridMultilevel"/>
    <w:tmpl w:val="5EC05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EF3DF2"/>
    <w:multiLevelType w:val="hybridMultilevel"/>
    <w:tmpl w:val="49280DE4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4D463AB7"/>
    <w:multiLevelType w:val="multilevel"/>
    <w:tmpl w:val="57F6F58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7">
    <w:nsid w:val="50464152"/>
    <w:multiLevelType w:val="multilevel"/>
    <w:tmpl w:val="4482A2B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5983352E"/>
    <w:multiLevelType w:val="hybridMultilevel"/>
    <w:tmpl w:val="A80668A8"/>
    <w:lvl w:ilvl="0" w:tplc="F168DB00">
      <w:start w:val="10"/>
      <w:numFmt w:val="bullet"/>
      <w:lvlText w:val="•"/>
      <w:lvlJc w:val="left"/>
      <w:pPr>
        <w:ind w:left="362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9">
    <w:nsid w:val="61DA36A2"/>
    <w:multiLevelType w:val="multilevel"/>
    <w:tmpl w:val="32E4C418"/>
    <w:lvl w:ilvl="0">
      <w:start w:val="1"/>
      <w:numFmt w:val="bullet"/>
      <w:lvlText w:val="o"/>
      <w:lvlJc w:val="left"/>
      <w:pPr>
        <w:ind w:left="1260" w:firstLine="9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980" w:firstLine="16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00" w:firstLine="23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20" w:firstLine="30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40" w:firstLine="37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60" w:firstLine="45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580" w:firstLine="52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00" w:firstLine="59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20" w:firstLine="6660"/>
      </w:pPr>
      <w:rPr>
        <w:rFonts w:ascii="Arial" w:eastAsia="Arial" w:hAnsi="Arial" w:cs="Arial"/>
        <w:vertAlign w:val="baseline"/>
      </w:rPr>
    </w:lvl>
  </w:abstractNum>
  <w:abstractNum w:abstractNumId="20">
    <w:nsid w:val="6B9B74E1"/>
    <w:multiLevelType w:val="hybridMultilevel"/>
    <w:tmpl w:val="60AC3604"/>
    <w:lvl w:ilvl="0" w:tplc="F168DB00">
      <w:start w:val="10"/>
      <w:numFmt w:val="bullet"/>
      <w:lvlText w:val="•"/>
      <w:lvlJc w:val="left"/>
      <w:pPr>
        <w:ind w:left="361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C1D93"/>
    <w:multiLevelType w:val="hybridMultilevel"/>
    <w:tmpl w:val="6A34DF96"/>
    <w:lvl w:ilvl="0" w:tplc="040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>
    <w:nsid w:val="6F23615B"/>
    <w:multiLevelType w:val="hybridMultilevel"/>
    <w:tmpl w:val="5164EF3E"/>
    <w:lvl w:ilvl="0" w:tplc="F168DB00">
      <w:start w:val="10"/>
      <w:numFmt w:val="bullet"/>
      <w:lvlText w:val="•"/>
      <w:lvlJc w:val="left"/>
      <w:pPr>
        <w:ind w:left="362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>
    <w:nsid w:val="7E5853EA"/>
    <w:multiLevelType w:val="hybridMultilevel"/>
    <w:tmpl w:val="39B6773A"/>
    <w:lvl w:ilvl="0" w:tplc="F168DB00">
      <w:start w:val="10"/>
      <w:numFmt w:val="bullet"/>
      <w:lvlText w:val="•"/>
      <w:lvlJc w:val="left"/>
      <w:pPr>
        <w:ind w:left="361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9"/>
  </w:num>
  <w:num w:numId="4">
    <w:abstractNumId w:val="16"/>
  </w:num>
  <w:num w:numId="5">
    <w:abstractNumId w:val="11"/>
  </w:num>
  <w:num w:numId="6">
    <w:abstractNumId w:val="13"/>
  </w:num>
  <w:num w:numId="7">
    <w:abstractNumId w:val="12"/>
  </w:num>
  <w:num w:numId="8">
    <w:abstractNumId w:val="6"/>
  </w:num>
  <w:num w:numId="9">
    <w:abstractNumId w:val="7"/>
  </w:num>
  <w:num w:numId="10">
    <w:abstractNumId w:val="17"/>
  </w:num>
  <w:num w:numId="11">
    <w:abstractNumId w:val="14"/>
  </w:num>
  <w:num w:numId="12">
    <w:abstractNumId w:val="2"/>
  </w:num>
  <w:num w:numId="13">
    <w:abstractNumId w:val="0"/>
  </w:num>
  <w:num w:numId="14">
    <w:abstractNumId w:val="3"/>
  </w:num>
  <w:num w:numId="15">
    <w:abstractNumId w:val="8"/>
  </w:num>
  <w:num w:numId="16">
    <w:abstractNumId w:val="21"/>
  </w:num>
  <w:num w:numId="17">
    <w:abstractNumId w:val="15"/>
  </w:num>
  <w:num w:numId="18">
    <w:abstractNumId w:val="23"/>
  </w:num>
  <w:num w:numId="19">
    <w:abstractNumId w:val="22"/>
  </w:num>
  <w:num w:numId="20">
    <w:abstractNumId w:val="18"/>
  </w:num>
  <w:num w:numId="21">
    <w:abstractNumId w:val="4"/>
  </w:num>
  <w:num w:numId="22">
    <w:abstractNumId w:val="20"/>
  </w:num>
  <w:num w:numId="23">
    <w:abstractNumId w:val="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10B97"/>
    <w:rsid w:val="00110B97"/>
    <w:rsid w:val="002B2DD8"/>
    <w:rsid w:val="00A06DB7"/>
    <w:rsid w:val="00A669EB"/>
    <w:rsid w:val="00C8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06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DB7"/>
  </w:style>
  <w:style w:type="paragraph" w:styleId="Footer">
    <w:name w:val="footer"/>
    <w:basedOn w:val="Normal"/>
    <w:link w:val="FooterChar"/>
    <w:uiPriority w:val="99"/>
    <w:unhideWhenUsed/>
    <w:rsid w:val="00A06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DB7"/>
  </w:style>
  <w:style w:type="paragraph" w:styleId="ListParagraph">
    <w:name w:val="List Paragraph"/>
    <w:basedOn w:val="Normal"/>
    <w:uiPriority w:val="34"/>
    <w:qFormat/>
    <w:rsid w:val="00A06DB7"/>
    <w:pPr>
      <w:ind w:left="720"/>
      <w:contextualSpacing/>
    </w:pPr>
  </w:style>
  <w:style w:type="table" w:styleId="TableGrid">
    <w:name w:val="Table Grid"/>
    <w:basedOn w:val="TableNormal"/>
    <w:uiPriority w:val="59"/>
    <w:rsid w:val="00A06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06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DB7"/>
  </w:style>
  <w:style w:type="paragraph" w:styleId="Footer">
    <w:name w:val="footer"/>
    <w:basedOn w:val="Normal"/>
    <w:link w:val="FooterChar"/>
    <w:uiPriority w:val="99"/>
    <w:unhideWhenUsed/>
    <w:rsid w:val="00A06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DB7"/>
  </w:style>
  <w:style w:type="paragraph" w:styleId="ListParagraph">
    <w:name w:val="List Paragraph"/>
    <w:basedOn w:val="Normal"/>
    <w:uiPriority w:val="34"/>
    <w:qFormat/>
    <w:rsid w:val="00A06DB7"/>
    <w:pPr>
      <w:ind w:left="720"/>
      <w:contextualSpacing/>
    </w:pPr>
  </w:style>
  <w:style w:type="table" w:styleId="TableGrid">
    <w:name w:val="Table Grid"/>
    <w:basedOn w:val="TableNormal"/>
    <w:uiPriority w:val="59"/>
    <w:rsid w:val="00A06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llustrativemathematics.org/5" TargetMode="External"/><Relationship Id="rId18" Type="http://schemas.openxmlformats.org/officeDocument/2006/relationships/hyperlink" Target="http://www.k-5mathteachingresources.com/5th-grade-number-activities.html" TargetMode="External"/><Relationship Id="rId26" Type="http://schemas.openxmlformats.org/officeDocument/2006/relationships/hyperlink" Target="http://www.k-5mathteachingresources.com/support-files/3d-structures.pdf" TargetMode="External"/><Relationship Id="rId39" Type="http://schemas.openxmlformats.org/officeDocument/2006/relationships/hyperlink" Target="http://www.k-5mathteachingresources.com/support-files/create-a-sculpture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k-5mathteachingresources.com/support-files/identifyingquadrilaterals.pdf" TargetMode="External"/><Relationship Id="rId34" Type="http://schemas.openxmlformats.org/officeDocument/2006/relationships/hyperlink" Target="http://www.k-5mathteachingresources.com/support-files/whats-the-volume.pdf" TargetMode="External"/><Relationship Id="rId42" Type="http://schemas.openxmlformats.org/officeDocument/2006/relationships/hyperlink" Target="http://www.k-5mathteachingresources.com/support-files/joes-buildings.pdf" TargetMode="Externa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illustrativemathematics.org/5" TargetMode="External"/><Relationship Id="rId17" Type="http://schemas.openxmlformats.org/officeDocument/2006/relationships/hyperlink" Target="http://www.k-5mathteachingresources.com/5th-grade-number-activities.html" TargetMode="External"/><Relationship Id="rId25" Type="http://schemas.openxmlformats.org/officeDocument/2006/relationships/hyperlink" Target="http://www.k-5mathteachingresources.com/support-files/constructingquadrilaterals.pdf" TargetMode="External"/><Relationship Id="rId33" Type="http://schemas.openxmlformats.org/officeDocument/2006/relationships/hyperlink" Target="http://www.k-5mathteachingresources.com/support-files/regularirregularhierarchydiagram.pdf" TargetMode="External"/><Relationship Id="rId38" Type="http://schemas.openxmlformats.org/officeDocument/2006/relationships/hyperlink" Target="http://www.k-5mathteachingresources.com/support-files/designingacerealboxx.pdf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k-5mathteachingresources.com/5th-grade-number-activities.html" TargetMode="External"/><Relationship Id="rId20" Type="http://schemas.openxmlformats.org/officeDocument/2006/relationships/hyperlink" Target="http://www.k-5mathteachingresources.com/support-files/build-a-cubic-meter.pdf" TargetMode="External"/><Relationship Id="rId29" Type="http://schemas.openxmlformats.org/officeDocument/2006/relationships/hyperlink" Target="http://www.k-5mathteachingresources.com/support-files/triangle-hierarchy-diagram1.pdf" TargetMode="External"/><Relationship Id="rId41" Type="http://schemas.openxmlformats.org/officeDocument/2006/relationships/hyperlink" Target="http://www.k-5mathteachingresources.com/support-files/find-the-volume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teractivesites.weebly.com/math.html" TargetMode="External"/><Relationship Id="rId24" Type="http://schemas.openxmlformats.org/officeDocument/2006/relationships/hyperlink" Target="http://www.k-5mathteachingresources.com/support-files/buildingrectangularprismswithagivenvolume.pdf" TargetMode="External"/><Relationship Id="rId32" Type="http://schemas.openxmlformats.org/officeDocument/2006/relationships/hyperlink" Target="http://www.k-5mathteachingresources.com/support-files/comparing-volumes-of-cereal-boxes-project-and-rubric.pdf" TargetMode="External"/><Relationship Id="rId37" Type="http://schemas.openxmlformats.org/officeDocument/2006/relationships/hyperlink" Target="http://www.k-5mathteachingresources.com/support-files/designingatoybox.pdf" TargetMode="External"/><Relationship Id="rId40" Type="http://schemas.openxmlformats.org/officeDocument/2006/relationships/hyperlink" Target="http://www.k-5mathteachingresources.com/support-files/comparing-buildings.pdf" TargetMode="External"/><Relationship Id="rId45" Type="http://schemas.openxmlformats.org/officeDocument/2006/relationships/hyperlink" Target="http://www.brainpop.com/math/geometryandmeasurement/volumeofprisms/preview.we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llustrativemathematics.org/illustrations/1505" TargetMode="External"/><Relationship Id="rId23" Type="http://schemas.openxmlformats.org/officeDocument/2006/relationships/hyperlink" Target="http://www.k-5mathteachingresources.com/support-files/quadrilateralcriteria.pdf" TargetMode="External"/><Relationship Id="rId28" Type="http://schemas.openxmlformats.org/officeDocument/2006/relationships/hyperlink" Target="http://www.k-5mathteachingresources.com/support-files/rollarectangularprism.pdf" TargetMode="External"/><Relationship Id="rId36" Type="http://schemas.openxmlformats.org/officeDocument/2006/relationships/hyperlink" Target="http://www.k-5mathteachingresources.com/support-files/orderingrectangularprismsbyvolume.pdf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interactivesites.weebly.com/math.html" TargetMode="External"/><Relationship Id="rId19" Type="http://schemas.openxmlformats.org/officeDocument/2006/relationships/hyperlink" Target="http://www.k-5mathteachingresources.com/5th-grade-number-activities.html" TargetMode="External"/><Relationship Id="rId31" Type="http://schemas.openxmlformats.org/officeDocument/2006/relationships/hyperlink" Target="http://www.k-5mathteachingresources.com/support-files/trianglehierarchydiagram2.pdf" TargetMode="External"/><Relationship Id="rId44" Type="http://schemas.openxmlformats.org/officeDocument/2006/relationships/hyperlink" Target="http://illuminations.nctm.org/ActivityDetail.aspx?ID=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sisfun.com/games/3d-blocks-count.html" TargetMode="External"/><Relationship Id="rId14" Type="http://schemas.openxmlformats.org/officeDocument/2006/relationships/hyperlink" Target="http://www.illustrativemathematics.org/illustrations/1031" TargetMode="External"/><Relationship Id="rId22" Type="http://schemas.openxmlformats.org/officeDocument/2006/relationships/hyperlink" Target="http://www.k-5mathteachingresources.com/support-files/exploringvolume.pdf" TargetMode="External"/><Relationship Id="rId27" Type="http://schemas.openxmlformats.org/officeDocument/2006/relationships/hyperlink" Target="http://www.k-5mathteachingresources.com/support-files/quadrilateraltangramchallenge.pdf" TargetMode="External"/><Relationship Id="rId30" Type="http://schemas.openxmlformats.org/officeDocument/2006/relationships/hyperlink" Target="http://www.k-5mathteachingresources.com/support-files/four-open-boxes.pdf" TargetMode="External"/><Relationship Id="rId35" Type="http://schemas.openxmlformats.org/officeDocument/2006/relationships/hyperlink" Target="http://www.k-5mathteachingresources.com/support-files/quadrilateralhierarchydiagram.pdf" TargetMode="External"/><Relationship Id="rId43" Type="http://schemas.openxmlformats.org/officeDocument/2006/relationships/hyperlink" Target="http://www.khanacademy.org/math/cc-fifth-grade-math/cc-5th-measurement-topic/cc-5th-volum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mathsisfun.com/games/3d-blocks-cou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5 Unit 8.docx</vt:lpstr>
    </vt:vector>
  </TitlesOfParts>
  <Company/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5 Unit 8.docx</dc:title>
  <cp:lastModifiedBy>Thompson, Tamisha</cp:lastModifiedBy>
  <cp:revision>3</cp:revision>
  <dcterms:created xsi:type="dcterms:W3CDTF">2014-06-19T16:38:00Z</dcterms:created>
  <dcterms:modified xsi:type="dcterms:W3CDTF">2014-06-19T16:48:00Z</dcterms:modified>
</cp:coreProperties>
</file>